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52" w:lineRule="auto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华文中宋" w:hAnsi="华文中宋" w:eastAsia="华文中宋" w:cs="华文中宋"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Cs/>
          <w:sz w:val="36"/>
          <w:szCs w:val="36"/>
        </w:rPr>
        <w:t>甘肃省大豆收获机和大豆收获专用割台补贴额一览表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781"/>
        <w:gridCol w:w="781"/>
        <w:gridCol w:w="2592"/>
        <w:gridCol w:w="6518"/>
        <w:gridCol w:w="1844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775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大类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小类</w:t>
            </w:r>
          </w:p>
        </w:tc>
        <w:tc>
          <w:tcPr>
            <w:tcW w:w="781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品目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档次名称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基本配置和参数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2023年中央财政补贴额（元）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ind w:left="-105" w:leftChars="-50" w:right="-105" w:rightChars="-50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收获机械</w:t>
            </w:r>
          </w:p>
        </w:tc>
        <w:tc>
          <w:tcPr>
            <w:tcW w:w="78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油料作物收获机械</w:t>
            </w:r>
          </w:p>
        </w:tc>
        <w:tc>
          <w:tcPr>
            <w:tcW w:w="78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大豆收获机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1.5-2kg/s自走轮式大豆收获机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结构型式：自走轮式，全喂入；1.5kg/s≤喂入量＜2kg/s；拨禾轮型式：弹齿式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7700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2-3kg/s自走轮式大豆收获机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结构型式：自走轮式，全喂入；2kg/s≤喂入量＜3kg/s；拨禾轮型式：弹齿式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11700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3-4kg/s自走轮式大豆收获机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结构型式：自走轮式，全喂入；3kg/s≤喂入量＜4kg/s；拨禾轮型式：弹齿式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12900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4-5kg/s自走轮式大豆收获机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结构型式：自走轮式，全喂入；4kg/s≤喂入量＜5kg/s；拨禾轮型式：弹齿式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13500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5-6kg/s自走轮式大豆收获机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结构型式：自走轮式，全喂入；5kg/s≤喂入量＜6kg/s；拨禾轮型式：弹齿式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35600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6-7kg/s自走轮式大豆收获机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结构型式：自走轮式，全喂入；6kg/s≤喂入量＜7kg/s；拨禾轮型式：弹齿式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37900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7kg/s及以上自走轮式大豆收获机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结构型式：自走轮式，全喂入；喂入量≥7kg/s；拨禾轮型式：弹齿式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40300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0.6-1kg/s自走履带式大豆收获机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结构型式：自走履带式，全喂入；0.6kg/s≤喂入量＜1kg/s；拨禾轮型式：弹齿式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7500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1-1.5kg/s自走履带式大豆收获机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结构型式：自走履带式，全喂入；1kg/s≤喂入量＜1.5kg/s；拨禾轮型式：弹齿式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9200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1.5-2.1kg/s自走履带式大豆收获机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结构型式：自走履带式，全喂入；1.5kg/s≤喂入量＜2.1kg/s；拨禾轮型式：弹齿式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13800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2.1-3kg/s自走履带式大豆收获机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结构型式：自走履带式，全喂入；2.1kg/s≤喂入量＜3kg/s；拨禾轮型式：弹齿式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24600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3-4kg/s自走履带式大豆收获机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结构型式：自走履带式，全喂入；3kg/s≤喂入量＜4kg/s；拨禾轮型式：弹齿式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28800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4kg/s及以上自走履带式大豆收获机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结构型式：自走履带式，全喂入；喂入量≥4kg/s；拨禾轮型式：弹齿式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31300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shd w:val="clear" w:color="000000" w:fill="FFFFFF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5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收获割台</w:t>
            </w:r>
          </w:p>
        </w:tc>
        <w:tc>
          <w:tcPr>
            <w:tcW w:w="781" w:type="dxa"/>
            <w:vMerge w:val="restart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大豆收获专用割台</w:t>
            </w: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1.5m及以上大豆收获专用割台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工作幅宽≥1500mm；拨禾轮拨指材料：非金属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23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2.5-5m大豆收获挠性专用割台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2500mm≤工作幅宽＜5000mm；结构型式：全喂入挠式，滑板数量不少于3段；仿形机构型式：四连杆机械仿形或电液控制液压仿形；仿形量(垂直水平面方向）≥90mm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6000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18" w:hRule="atLeast"/>
        </w:trPr>
        <w:tc>
          <w:tcPr>
            <w:tcW w:w="775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81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9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5m及以上大豆收获挠性专用割台</w:t>
            </w:r>
          </w:p>
        </w:tc>
        <w:tc>
          <w:tcPr>
            <w:tcW w:w="651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工作幅宽≥5000mm；结构型式：全喂入挠式，滑板数量不少于3段；仿形机构型式：四连杆机械仿形或电液控制液压仿形；仿形量(垂直水平面方向)≥90mm </w:t>
            </w:r>
          </w:p>
        </w:tc>
        <w:tc>
          <w:tcPr>
            <w:tcW w:w="1844" w:type="dxa"/>
            <w:tcBorders>
              <w:tl2br w:val="nil"/>
              <w:tr2bl w:val="nil"/>
            </w:tcBorders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10000</w:t>
            </w:r>
          </w:p>
        </w:tc>
        <w:tc>
          <w:tcPr>
            <w:tcW w:w="160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right="220"/>
        <w:jc w:val="left"/>
        <w:rPr>
          <w:rFonts w:ascii="Times New Roman" w:hAnsi="Times New Roman" w:eastAsia="仿宋"/>
          <w:szCs w:val="21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  <w:szCs w:val="32"/>
        </w:rPr>
      </w:pPr>
    </w:p>
    <w:p>
      <w:pPr>
        <w:pStyle w:val="6"/>
        <w:widowControl/>
        <w:spacing w:line="520" w:lineRule="exact"/>
        <w:rPr>
          <w:rFonts w:ascii="仿宋_GB2312" w:hAnsi="华文仿宋" w:eastAsia="仿宋_GB2312" w:cs="华文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altName w:val="方正仿宋_GBK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32E627E"/>
    <w:rsid w:val="000611A4"/>
    <w:rsid w:val="0007022C"/>
    <w:rsid w:val="000A23A0"/>
    <w:rsid w:val="00143421"/>
    <w:rsid w:val="001A0694"/>
    <w:rsid w:val="001B02FD"/>
    <w:rsid w:val="001E620F"/>
    <w:rsid w:val="00213E05"/>
    <w:rsid w:val="00237CB8"/>
    <w:rsid w:val="002937E4"/>
    <w:rsid w:val="002E3458"/>
    <w:rsid w:val="002E71A4"/>
    <w:rsid w:val="002E71C3"/>
    <w:rsid w:val="0037444F"/>
    <w:rsid w:val="003E2FCC"/>
    <w:rsid w:val="00427788"/>
    <w:rsid w:val="00431C2C"/>
    <w:rsid w:val="00460ACA"/>
    <w:rsid w:val="004D2695"/>
    <w:rsid w:val="004E2FFE"/>
    <w:rsid w:val="004F5ADE"/>
    <w:rsid w:val="005323DC"/>
    <w:rsid w:val="00553D01"/>
    <w:rsid w:val="005C3F17"/>
    <w:rsid w:val="005F5234"/>
    <w:rsid w:val="005F52AB"/>
    <w:rsid w:val="00674DFA"/>
    <w:rsid w:val="006D0A10"/>
    <w:rsid w:val="0077556A"/>
    <w:rsid w:val="00796CB5"/>
    <w:rsid w:val="00862DE2"/>
    <w:rsid w:val="00866CC0"/>
    <w:rsid w:val="008D51D6"/>
    <w:rsid w:val="008D6253"/>
    <w:rsid w:val="00976D8B"/>
    <w:rsid w:val="00A74FE3"/>
    <w:rsid w:val="00AC3893"/>
    <w:rsid w:val="00B75F89"/>
    <w:rsid w:val="00B8382A"/>
    <w:rsid w:val="00B95DFB"/>
    <w:rsid w:val="00BF6762"/>
    <w:rsid w:val="00C661EF"/>
    <w:rsid w:val="00C81E8E"/>
    <w:rsid w:val="00CB446D"/>
    <w:rsid w:val="00D04707"/>
    <w:rsid w:val="00D23E6F"/>
    <w:rsid w:val="00D71348"/>
    <w:rsid w:val="00D93D7B"/>
    <w:rsid w:val="00DB0FC0"/>
    <w:rsid w:val="00DD1325"/>
    <w:rsid w:val="00E317A5"/>
    <w:rsid w:val="00E62C58"/>
    <w:rsid w:val="00EB49E4"/>
    <w:rsid w:val="00F1362B"/>
    <w:rsid w:val="00FC546F"/>
    <w:rsid w:val="00FF14D7"/>
    <w:rsid w:val="232E627E"/>
    <w:rsid w:val="24720795"/>
    <w:rsid w:val="58A8297C"/>
    <w:rsid w:val="668F398D"/>
    <w:rsid w:val="BFF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页眉 字符"/>
    <w:basedOn w:val="8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字符"/>
    <w:basedOn w:val="8"/>
    <w:link w:val="3"/>
    <w:semiHidden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甘肃农机</Company>
  <Pages>3</Pages>
  <Words>238</Words>
  <Characters>1362</Characters>
  <Lines>11</Lines>
  <Paragraphs>3</Paragraphs>
  <TotalTime>90</TotalTime>
  <ScaleCrop>false</ScaleCrop>
  <LinksUpToDate>false</LinksUpToDate>
  <CharactersWithSpaces>1597</CharactersWithSpaces>
  <Application>WPS Office_11.8.2.1124_F1E327BC-269C-435d-A152-05C5408002CA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2021-02-08T14:46:00Z</dcterms:created>
  <dc:creator>hp</dc:creator>
  <cp:lastModifiedBy>UOS</cp:lastModifiedBy>
  <cp:lastPrinted>2022-06-30T08:48:00Z</cp:lastPrinted>
  <dcterms:modified xsi:type="dcterms:W3CDTF">2023-08-24T15:04:43Z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2052-11.8.2.1124</vt:lpwstr>
  </property>
  <property fmtid="{D5CDD505-2E9C-101B-9397-08002B2CF9AE}" pid="3" name="ICV">
    <vt:lpwstr>55E7E76E804C7A500B01E764EB31D949</vt:lpwstr>
  </property>
</Properties>
</file>